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</w:rPr>
        <w:outlineLvl w:val="0"/>
      </w:pPr>
      <w:r>
        <w:rPr>
          <w:rFonts w:ascii="Times New Roman" w:hAnsi="Times New Roman" w:cs="Times New Roman"/>
          <w:b/>
          <w:sz w:val="28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</w:rPr>
      </w:r>
    </w:p>
    <w:p>
      <w:pPr>
        <w:pStyle w:val="6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 xml:space="preserve">постановления а</w:t>
      </w:r>
      <w:r>
        <w:rPr>
          <w:b/>
          <w:sz w:val="28"/>
          <w:szCs w:val="28"/>
        </w:rPr>
        <w:t xml:space="preserve">дминистрации </w:t>
      </w:r>
      <w:r>
        <w:rPr>
          <w:b/>
          <w:sz w:val="28"/>
          <w:szCs w:val="28"/>
        </w:rPr>
        <w:t xml:space="preserve">Дальнеконстантиновского муниципального  округа</w:t>
      </w:r>
      <w:r>
        <w:rPr>
          <w:b/>
          <w:sz w:val="28"/>
          <w:szCs w:val="28"/>
        </w:rPr>
      </w:r>
    </w:p>
    <w:p>
      <w:pPr>
        <w:pStyle w:val="6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Об утверждении плана организации ярмарок на 2026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(далее – Проект постановления)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по организации я</w:t>
      </w:r>
      <w:r>
        <w:rPr>
          <w:rFonts w:ascii="Times New Roman" w:hAnsi="Times New Roman" w:cs="Times New Roman"/>
          <w:sz w:val="28"/>
          <w:szCs w:val="28"/>
        </w:rPr>
        <w:t xml:space="preserve">рмарок на территории Дальнеконстантиновского муниципального  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в 2026 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проведения оценки регулирующего воздействия Проекта постановления яв</w:t>
      </w:r>
      <w:r>
        <w:rPr>
          <w:rFonts w:ascii="Times New Roman" w:hAnsi="Times New Roman" w:cs="Times New Roman"/>
          <w:sz w:val="28"/>
          <w:szCs w:val="28"/>
        </w:rPr>
        <w:t xml:space="preserve">ляется исполнение постановления Правительства Нижегородской области от 10.08.2010 г. № 482 «О мерах по реализации Федерального закона от 28 декабря 2009 года № 381-ФЗ «Об основах государственного регулирования торговой деятельности в Российской Федерации».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2" w:firstLine="72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на улучшение торгового обслуживания населения на территории округа, а также на создание благоприятных условий для развития конкурентоспособности малого и среднего предпринимательства.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организации ярмарок предназначен для дальнейшего проведения мероприятий по организации ярмарок. На основании утвержденного Плана организации ярмарок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размещение </w:t>
      </w:r>
      <w:r>
        <w:rPr>
          <w:rFonts w:ascii="Times New Roman" w:hAnsi="Times New Roman" w:cs="Times New Roman"/>
          <w:sz w:val="28"/>
          <w:szCs w:val="28"/>
        </w:rPr>
        <w:t xml:space="preserve">ярмарочной </w:t>
      </w:r>
      <w:r>
        <w:rPr>
          <w:rFonts w:ascii="Times New Roman" w:hAnsi="Times New Roman" w:cs="Times New Roman"/>
          <w:sz w:val="28"/>
          <w:szCs w:val="28"/>
        </w:rPr>
        <w:t xml:space="preserve">тор</w:t>
      </w:r>
      <w:r>
        <w:rPr>
          <w:rFonts w:ascii="Times New Roman" w:hAnsi="Times New Roman" w:cs="Times New Roman"/>
          <w:sz w:val="28"/>
          <w:szCs w:val="28"/>
        </w:rPr>
        <w:t xml:space="preserve">говой сети на те</w:t>
      </w:r>
      <w:r>
        <w:rPr>
          <w:rFonts w:ascii="Times New Roman" w:hAnsi="Times New Roman" w:cs="Times New Roman"/>
          <w:sz w:val="28"/>
          <w:szCs w:val="28"/>
        </w:rPr>
        <w:t xml:space="preserve">рритории Дальнеконстантиновского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. Негативные последствия от введения Проекта постановления отсутствуют.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правовое регулирование затрагивает интересы субъектов малого и среднего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Дальнеконстантиновского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Реализацию Проекта постановления, соблюдение установленных требований будет осуществлять упра</w:t>
      </w:r>
      <w:r>
        <w:rPr>
          <w:rFonts w:ascii="Times New Roman" w:hAnsi="Times New Roman" w:cs="Times New Roman"/>
          <w:sz w:val="28"/>
          <w:szCs w:val="28"/>
        </w:rPr>
        <w:t xml:space="preserve">вление экономического развития администрации  Дальнеконстантиновского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Исключения по введению Проекта постановления в отношении отдельных групп лиц отсутствуют.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данного Проекта постановления финансирования не требуется.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администрации,                                                                          н</w:t>
      </w:r>
      <w:r>
        <w:rPr>
          <w:rFonts w:ascii="Times New Roman" w:hAnsi="Times New Roman" w:cs="Times New Roman"/>
          <w:sz w:val="28"/>
          <w:szCs w:val="28"/>
        </w:rPr>
        <w:t xml:space="preserve">ачальник управле</w:t>
      </w:r>
      <w:r>
        <w:rPr>
          <w:rFonts w:ascii="Times New Roman" w:hAnsi="Times New Roman" w:cs="Times New Roman"/>
          <w:sz w:val="28"/>
          <w:szCs w:val="28"/>
        </w:rPr>
        <w:t xml:space="preserve">ния экономического развития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Дальнеконстантиновского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Ю.Н. </w:t>
      </w:r>
      <w:r>
        <w:rPr>
          <w:rFonts w:ascii="Times New Roman" w:hAnsi="Times New Roman" w:cs="Times New Roman"/>
          <w:sz w:val="28"/>
          <w:szCs w:val="28"/>
        </w:rPr>
        <w:t xml:space="preserve">Темнов</w:t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622">
    <w:name w:val="Document Map"/>
    <w:basedOn w:val="617"/>
    <w:link w:val="62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3" w:customStyle="1">
    <w:name w:val="Схема документа Знак"/>
    <w:basedOn w:val="618"/>
    <w:link w:val="622"/>
    <w:uiPriority w:val="99"/>
    <w:semiHidden/>
    <w:rPr>
      <w:rFonts w:ascii="Tahoma" w:hAnsi="Tahoma" w:cs="Tahoma"/>
      <w:sz w:val="16"/>
      <w:szCs w:val="16"/>
    </w:rPr>
  </w:style>
  <w:style w:type="paragraph" w:styleId="624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25" w:customStyle="1">
    <w:name w:val="Нормальный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User</cp:lastModifiedBy>
  <cp:revision>3</cp:revision>
  <dcterms:created xsi:type="dcterms:W3CDTF">2024-12-27T11:46:00Z</dcterms:created>
  <dcterms:modified xsi:type="dcterms:W3CDTF">2026-01-29T12:24:48Z</dcterms:modified>
</cp:coreProperties>
</file>